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Уведомление</w:t>
      </w:r>
      <w:r>
        <w:rPr>
          <w:b/>
        </w:rPr>
        <w:br w:type="textWrapping"/>
      </w:r>
      <w:r>
        <w:rPr>
          <w:b/>
          <w:shd w:val="clear" w:color="auto" w:fill="FFFFFF"/>
        </w:rPr>
        <w:t>о проведении актуализации схемы водоснабжения и водоотведения</w:t>
      </w:r>
      <w:r>
        <w:rPr>
          <w:b/>
        </w:rPr>
        <w:br w:type="textWrapping"/>
      </w:r>
      <w:r>
        <w:rPr>
          <w:b/>
          <w:shd w:val="clear" w:color="auto" w:fill="FFFFFF"/>
        </w:rPr>
        <w:t xml:space="preserve">сельского поселения </w:t>
      </w:r>
      <w:r>
        <w:rPr>
          <w:b/>
          <w:shd w:val="clear" w:color="auto" w:fill="FFFFFF"/>
          <w:lang w:val="ru-RU"/>
        </w:rPr>
        <w:t>Сорум</w:t>
      </w:r>
      <w:r>
        <w:rPr>
          <w:b/>
        </w:rPr>
        <w:br w:type="textWrapping"/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hd w:val="clear" w:color="auto" w:fill="FFFFFF"/>
        </w:rPr>
        <w:t xml:space="preserve">В соответствии с </w:t>
      </w:r>
      <w:r>
        <w:t xml:space="preserve">Федеральным законом от 7 декабря 2011 года № 416-ФЗ </w:t>
      </w:r>
      <w:r>
        <w:rPr>
          <w:rFonts w:hint="default"/>
          <w:lang w:val="ru-RU"/>
        </w:rPr>
        <w:t xml:space="preserve">            </w:t>
      </w:r>
      <w:r>
        <w:t>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</w:t>
      </w:r>
      <w:r>
        <w:rPr>
          <w:shd w:val="clear" w:color="auto" w:fill="FFFFFF"/>
        </w:rPr>
        <w:t xml:space="preserve"> </w:t>
      </w:r>
      <w:r>
        <w:rPr>
          <w:spacing w:val="2"/>
        </w:rPr>
        <w:t>актуализация (корректировка) схем водоснабжения и водоотведения осуществляется при наличии одного из следующих условий: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г) реализация мероприятий, предусмотренных планами снижения сбросов загрязняющих веществ, программами повышения экологической эффективности, планами мероприятий по охране окружающей среды;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ж) необходимость внесения в схему водоснабжения и водоотведения сведений об отнесении централизованной систем</w:t>
      </w:r>
      <w:bookmarkStart w:id="0" w:name="_GoBack"/>
      <w:bookmarkEnd w:id="0"/>
      <w:r>
        <w:rPr>
          <w:spacing w:val="2"/>
        </w:rPr>
        <w:t>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Предложения от ресурсоснабжающих организаций и иных лиц по актуализации схем водоснабжения и водоотведения сельского поселения </w:t>
      </w:r>
      <w:r>
        <w:rPr>
          <w:shd w:val="clear" w:color="auto" w:fill="FFFFFF"/>
          <w:lang w:val="ru-RU"/>
        </w:rPr>
        <w:t>Сорум</w:t>
      </w:r>
      <w:r>
        <w:rPr>
          <w:shd w:val="clear" w:color="auto" w:fill="FFFFFF"/>
        </w:rPr>
        <w:t xml:space="preserve"> принимаются в </w:t>
      </w:r>
      <w:r>
        <w:rPr>
          <w:rFonts w:eastAsia="Times New Roman"/>
          <w:color w:val="auto"/>
          <w:lang w:eastAsia="ru-RU"/>
        </w:rPr>
        <w:t>срок до 18 часов 00 минут 13 апреля 2023 года</w:t>
      </w:r>
      <w:r>
        <w:rPr>
          <w:shd w:val="clear" w:color="auto" w:fill="FFFFFF"/>
        </w:rPr>
        <w:t xml:space="preserve"> сектором муниципального хозяйства администрации сельского поселения </w:t>
      </w:r>
      <w:r>
        <w:rPr>
          <w:shd w:val="clear" w:color="auto" w:fill="FFFFFF"/>
          <w:lang w:val="ru-RU"/>
        </w:rPr>
        <w:t>Сорум</w:t>
      </w:r>
      <w:r>
        <w:rPr>
          <w:shd w:val="clear" w:color="auto" w:fill="FFFFFF"/>
        </w:rPr>
        <w:t>.</w:t>
      </w: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Контакты сектора муниципального хозяйства администрации сельского поселения </w:t>
      </w:r>
      <w:r>
        <w:rPr>
          <w:shd w:val="clear" w:color="auto" w:fill="FFFFFF"/>
          <w:lang w:val="ru-RU"/>
        </w:rPr>
        <w:t>Сорум</w:t>
      </w:r>
      <w:r>
        <w:rPr>
          <w:shd w:val="clear" w:color="auto" w:fill="FFFFFF"/>
        </w:rPr>
        <w:t>:</w:t>
      </w: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Адрес места нахождения: 6281</w:t>
      </w:r>
      <w:r>
        <w:rPr>
          <w:rFonts w:hint="default"/>
          <w:shd w:val="clear" w:color="auto" w:fill="FFFFFF"/>
          <w:lang w:val="ru-RU"/>
        </w:rPr>
        <w:t>69</w:t>
      </w:r>
      <w:r>
        <w:rPr>
          <w:shd w:val="clear" w:color="auto" w:fill="FFFFFF"/>
        </w:rPr>
        <w:t xml:space="preserve">, Россия, </w:t>
      </w:r>
      <w:r>
        <w:t>Тюменская область,</w:t>
      </w:r>
      <w:r>
        <w:rPr>
          <w:b/>
        </w:rPr>
        <w:t xml:space="preserve"> </w:t>
      </w:r>
      <w:r>
        <w:t xml:space="preserve">Ханты-Мансийский автономный округ – Югра, Белоярский район, поселок </w:t>
      </w:r>
      <w:r>
        <w:rPr>
          <w:color w:val="000000"/>
        </w:rPr>
        <w:t>Сорум</w:t>
      </w:r>
      <w:r>
        <w:t>, ул. Центральная, дом 34</w:t>
      </w:r>
      <w:r>
        <w:rPr>
          <w:shd w:val="clear" w:color="auto" w:fill="FFFFFF"/>
        </w:rPr>
        <w:t>;</w:t>
      </w: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телефон: 8 (34670) </w:t>
      </w:r>
      <w:r>
        <w:rPr>
          <w:rFonts w:hint="default"/>
          <w:shd w:val="clear" w:color="auto" w:fill="FFFFFF"/>
          <w:lang w:val="ru-RU"/>
        </w:rPr>
        <w:t>36-848</w:t>
      </w:r>
      <w:r>
        <w:rPr>
          <w:shd w:val="clear" w:color="auto" w:fill="FFFFFF"/>
        </w:rPr>
        <w:t xml:space="preserve">, по факсу 8(34670) </w:t>
      </w:r>
      <w:r>
        <w:rPr>
          <w:rFonts w:hint="default"/>
          <w:shd w:val="clear" w:color="auto" w:fill="FFFFFF"/>
          <w:lang w:val="ru-RU"/>
        </w:rPr>
        <w:t>36-765</w:t>
      </w:r>
      <w:r>
        <w:rPr>
          <w:shd w:val="clear" w:color="auto" w:fill="FFFFFF"/>
        </w:rPr>
        <w:t>;</w:t>
      </w: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адрес электронной почты: 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"mailto:admsorum@mail.ru"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admsorum@mail.ru</w:t>
      </w:r>
      <w:r>
        <w:rPr>
          <w:rFonts w:hint="default"/>
          <w:lang w:val="en-US"/>
        </w:rPr>
        <w:fldChar w:fldCharType="end"/>
      </w:r>
      <w:r>
        <w:rPr>
          <w:rFonts w:hint="default"/>
          <w:lang w:val="en-US"/>
        </w:rPr>
        <w:t xml:space="preserve"> </w:t>
      </w: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shd w:val="clear" w:color="auto" w:fill="FFFFFF"/>
        </w:rPr>
      </w:pPr>
    </w:p>
    <w:p>
      <w:pPr>
        <w:spacing w:after="0" w:line="240" w:lineRule="auto"/>
        <w:jc w:val="center"/>
      </w:pPr>
      <w:r>
        <w:rPr>
          <w:shd w:val="clear" w:color="auto" w:fill="FFFFFF"/>
        </w:rPr>
        <w:t>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21"/>
    <w:rsid w:val="003D3790"/>
    <w:rsid w:val="00524A8C"/>
    <w:rsid w:val="006D2907"/>
    <w:rsid w:val="00CE3A21"/>
    <w:rsid w:val="00DC7689"/>
    <w:rsid w:val="00EE0EF2"/>
    <w:rsid w:val="00FE795D"/>
    <w:rsid w:val="78C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formattext"/>
    <w:basedOn w:val="1"/>
    <w:uiPriority w:val="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413</Words>
  <Characters>2355</Characters>
  <Lines>19</Lines>
  <Paragraphs>5</Paragraphs>
  <TotalTime>1</TotalTime>
  <ScaleCrop>false</ScaleCrop>
  <LinksUpToDate>false</LinksUpToDate>
  <CharactersWithSpaces>2763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2020-08-18T06:47:00Z</dcterms:created>
  <dc:creator>User</dc:creator>
  <cp:lastModifiedBy>ZamGlavy</cp:lastModifiedBy>
  <dcterms:modified xsi:type="dcterms:W3CDTF">2023-04-04T11:08:16Z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2BDE143F602449649FD5085236E0BD87</vt:lpwstr>
  </property>
</Properties>
</file>